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11" w:rsidRDefault="00E52911" w:rsidP="00363AC5"/>
    <w:p w:rsidR="003C2E27" w:rsidRDefault="003C2E27" w:rsidP="00363AC5">
      <w:pPr>
        <w:rPr>
          <w:sz w:val="28"/>
          <w:szCs w:val="28"/>
        </w:rPr>
      </w:pPr>
      <w:r>
        <w:rPr>
          <w:sz w:val="28"/>
          <w:szCs w:val="28"/>
        </w:rPr>
        <w:t>12/31/15</w:t>
      </w:r>
    </w:p>
    <w:p w:rsidR="003C2E27" w:rsidRDefault="003C2E27" w:rsidP="00363AC5">
      <w:pPr>
        <w:rPr>
          <w:sz w:val="28"/>
          <w:szCs w:val="28"/>
        </w:rPr>
      </w:pPr>
    </w:p>
    <w:p w:rsidR="003C2E27" w:rsidRDefault="003C2E27" w:rsidP="00363AC5">
      <w:pPr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r w:rsidR="00461EBA">
        <w:rPr>
          <w:sz w:val="28"/>
          <w:szCs w:val="28"/>
        </w:rPr>
        <w:t xml:space="preserve">or Farm </w:t>
      </w:r>
      <w:r>
        <w:rPr>
          <w:sz w:val="28"/>
          <w:szCs w:val="28"/>
        </w:rPr>
        <w:t>client,</w:t>
      </w:r>
    </w:p>
    <w:p w:rsidR="003C2E27" w:rsidRDefault="003C2E27" w:rsidP="00363AC5">
      <w:pPr>
        <w:rPr>
          <w:sz w:val="28"/>
          <w:szCs w:val="28"/>
        </w:rPr>
      </w:pPr>
    </w:p>
    <w:p w:rsidR="003C2E27" w:rsidRDefault="003C2E27" w:rsidP="00363AC5">
      <w:pPr>
        <w:rPr>
          <w:sz w:val="28"/>
          <w:szCs w:val="28"/>
        </w:rPr>
      </w:pPr>
      <w:r>
        <w:rPr>
          <w:sz w:val="28"/>
          <w:szCs w:val="28"/>
        </w:rPr>
        <w:t xml:space="preserve">This letter is to inform you of the </w:t>
      </w:r>
      <w:r w:rsidRPr="00E91495">
        <w:rPr>
          <w:b/>
          <w:sz w:val="28"/>
          <w:szCs w:val="28"/>
        </w:rPr>
        <w:t>iss</w:t>
      </w:r>
      <w:r w:rsidR="00461EBA" w:rsidRPr="00E91495">
        <w:rPr>
          <w:b/>
          <w:sz w:val="28"/>
          <w:szCs w:val="28"/>
        </w:rPr>
        <w:t>ues of misclassifying workers</w:t>
      </w:r>
      <w:r w:rsidR="00461EBA">
        <w:rPr>
          <w:sz w:val="28"/>
          <w:szCs w:val="28"/>
        </w:rPr>
        <w:t xml:space="preserve"> </w:t>
      </w:r>
      <w:r>
        <w:rPr>
          <w:sz w:val="28"/>
          <w:szCs w:val="28"/>
        </w:rPr>
        <w:t>as independent contractors</w:t>
      </w:r>
      <w:r w:rsidR="00461EBA">
        <w:rPr>
          <w:sz w:val="28"/>
          <w:szCs w:val="28"/>
        </w:rPr>
        <w:t xml:space="preserve"> instead of employees</w:t>
      </w:r>
      <w:r>
        <w:rPr>
          <w:sz w:val="28"/>
          <w:szCs w:val="28"/>
        </w:rPr>
        <w:t xml:space="preserve"> and to </w:t>
      </w:r>
      <w:r w:rsidR="00461EBA">
        <w:rPr>
          <w:sz w:val="28"/>
          <w:szCs w:val="28"/>
        </w:rPr>
        <w:t xml:space="preserve">how </w:t>
      </w:r>
      <w:r>
        <w:rPr>
          <w:sz w:val="28"/>
          <w:szCs w:val="28"/>
        </w:rPr>
        <w:t>determine the correct classification.</w:t>
      </w:r>
    </w:p>
    <w:p w:rsidR="003C2E27" w:rsidRDefault="003C2E27" w:rsidP="00363AC5">
      <w:pPr>
        <w:rPr>
          <w:sz w:val="28"/>
          <w:szCs w:val="28"/>
        </w:rPr>
      </w:pPr>
    </w:p>
    <w:p w:rsidR="003C2E27" w:rsidRDefault="003C2E27" w:rsidP="00363AC5">
      <w:pPr>
        <w:rPr>
          <w:sz w:val="28"/>
          <w:szCs w:val="28"/>
        </w:rPr>
      </w:pPr>
      <w:r>
        <w:rPr>
          <w:sz w:val="28"/>
          <w:szCs w:val="28"/>
        </w:rPr>
        <w:t xml:space="preserve">In most of the seminars we took this year, they discussed the audits that the Internal Revenue Service, Department of Labor and </w:t>
      </w:r>
      <w:r w:rsidR="00461EBA">
        <w:rPr>
          <w:sz w:val="28"/>
          <w:szCs w:val="28"/>
        </w:rPr>
        <w:t>Unemployment are doing to look for misclassified workers.</w:t>
      </w:r>
    </w:p>
    <w:p w:rsidR="00461EBA" w:rsidRDefault="00461EBA" w:rsidP="00363AC5">
      <w:pPr>
        <w:rPr>
          <w:sz w:val="28"/>
          <w:szCs w:val="28"/>
        </w:rPr>
      </w:pPr>
    </w:p>
    <w:p w:rsidR="00461EBA" w:rsidRDefault="00461EBA" w:rsidP="00363AC5">
      <w:pPr>
        <w:rPr>
          <w:sz w:val="28"/>
          <w:szCs w:val="28"/>
        </w:rPr>
      </w:pPr>
      <w:r>
        <w:rPr>
          <w:sz w:val="28"/>
          <w:szCs w:val="28"/>
        </w:rPr>
        <w:t xml:space="preserve">On the back side of this letter, there is </w:t>
      </w:r>
      <w:r w:rsidRPr="00E91495">
        <w:rPr>
          <w:b/>
          <w:sz w:val="28"/>
          <w:szCs w:val="28"/>
        </w:rPr>
        <w:t>information to correctly classify workers</w:t>
      </w:r>
      <w:r>
        <w:rPr>
          <w:sz w:val="28"/>
          <w:szCs w:val="28"/>
        </w:rPr>
        <w:t xml:space="preserve"> as employees or independent contractors.  There is more information on </w:t>
      </w:r>
      <w:r w:rsidRPr="00E91495">
        <w:rPr>
          <w:i/>
          <w:sz w:val="28"/>
          <w:szCs w:val="28"/>
        </w:rPr>
        <w:t>www.irs.gov/Businesses/Small-Businesses-&amp;-Self-Employed/Independent-Contractor-Self-Employed-or-Employee</w:t>
      </w:r>
      <w:r>
        <w:rPr>
          <w:sz w:val="28"/>
          <w:szCs w:val="28"/>
        </w:rPr>
        <w:t xml:space="preserve"> and </w:t>
      </w:r>
      <w:r w:rsidRPr="00E91495">
        <w:rPr>
          <w:i/>
          <w:sz w:val="28"/>
          <w:szCs w:val="28"/>
        </w:rPr>
        <w:t>www.uimn.org/uimn/employers/wages-taxes/independent-contractors/index.jsp</w:t>
      </w:r>
      <w:r>
        <w:rPr>
          <w:sz w:val="28"/>
          <w:szCs w:val="28"/>
        </w:rPr>
        <w:t>.</w:t>
      </w:r>
    </w:p>
    <w:p w:rsidR="00461EBA" w:rsidRDefault="00461EBA" w:rsidP="00363AC5">
      <w:pPr>
        <w:rPr>
          <w:sz w:val="28"/>
          <w:szCs w:val="28"/>
        </w:rPr>
      </w:pPr>
    </w:p>
    <w:p w:rsidR="00461EBA" w:rsidRPr="00E91495" w:rsidRDefault="00461EBA" w:rsidP="00363AC5">
      <w:pPr>
        <w:rPr>
          <w:b/>
          <w:sz w:val="28"/>
          <w:szCs w:val="28"/>
        </w:rPr>
      </w:pPr>
      <w:r>
        <w:rPr>
          <w:sz w:val="28"/>
          <w:szCs w:val="28"/>
        </w:rPr>
        <w:t>If an employee is misclassified as a independe</w:t>
      </w:r>
      <w:r w:rsidR="00E91495">
        <w:rPr>
          <w:sz w:val="28"/>
          <w:szCs w:val="28"/>
        </w:rPr>
        <w:t>nt contractor, the employer may</w:t>
      </w:r>
      <w:r>
        <w:rPr>
          <w:sz w:val="28"/>
          <w:szCs w:val="28"/>
        </w:rPr>
        <w:t xml:space="preserve"> be responsible</w:t>
      </w:r>
      <w:r w:rsidR="008E7A7B">
        <w:rPr>
          <w:sz w:val="28"/>
          <w:szCs w:val="28"/>
        </w:rPr>
        <w:t xml:space="preserve"> for paying the employee and employer portion of social</w:t>
      </w:r>
      <w:r>
        <w:rPr>
          <w:sz w:val="28"/>
          <w:szCs w:val="28"/>
        </w:rPr>
        <w:t xml:space="preserve"> </w:t>
      </w:r>
      <w:r w:rsidR="008E7A7B">
        <w:rPr>
          <w:sz w:val="28"/>
          <w:szCs w:val="28"/>
        </w:rPr>
        <w:t xml:space="preserve">security and </w:t>
      </w:r>
      <w:proofErr w:type="spellStart"/>
      <w:r w:rsidR="008E7A7B">
        <w:rPr>
          <w:sz w:val="28"/>
          <w:szCs w:val="28"/>
        </w:rPr>
        <w:t>medicare</w:t>
      </w:r>
      <w:proofErr w:type="spellEnd"/>
      <w:r w:rsidR="008E7A7B">
        <w:rPr>
          <w:sz w:val="28"/>
          <w:szCs w:val="28"/>
        </w:rPr>
        <w:t xml:space="preserve">, Federal and State unemployment, benefits they would have been entitled to and the penalties for failure to file the correct tax forms, failure to pay tax </w:t>
      </w:r>
      <w:r w:rsidR="00E91495">
        <w:rPr>
          <w:sz w:val="28"/>
          <w:szCs w:val="28"/>
        </w:rPr>
        <w:t xml:space="preserve">due and late filing.  They can </w:t>
      </w:r>
      <w:r w:rsidR="008E7A7B">
        <w:rPr>
          <w:sz w:val="28"/>
          <w:szCs w:val="28"/>
        </w:rPr>
        <w:t xml:space="preserve">go back and correct all open tax years.  </w:t>
      </w:r>
      <w:r w:rsidR="008E7A7B" w:rsidRPr="00E91495">
        <w:rPr>
          <w:b/>
          <w:sz w:val="28"/>
          <w:szCs w:val="28"/>
        </w:rPr>
        <w:t>These penalties are very substantial</w:t>
      </w:r>
      <w:r w:rsidR="007C06CE">
        <w:rPr>
          <w:b/>
          <w:sz w:val="28"/>
          <w:szCs w:val="28"/>
        </w:rPr>
        <w:t xml:space="preserve"> (may be more the tax owed)</w:t>
      </w:r>
      <w:r w:rsidR="008E7A7B" w:rsidRPr="00E91495">
        <w:rPr>
          <w:b/>
          <w:sz w:val="28"/>
          <w:szCs w:val="28"/>
        </w:rPr>
        <w:t>!</w:t>
      </w:r>
    </w:p>
    <w:p w:rsidR="008E7A7B" w:rsidRPr="00E91495" w:rsidRDefault="008E7A7B" w:rsidP="00363AC5">
      <w:pPr>
        <w:rPr>
          <w:b/>
          <w:sz w:val="28"/>
          <w:szCs w:val="28"/>
        </w:rPr>
      </w:pPr>
    </w:p>
    <w:p w:rsidR="008E7A7B" w:rsidRDefault="008E7A7B" w:rsidP="00363AC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If you have been misc</w:t>
      </w:r>
      <w:r w:rsidR="00E91495">
        <w:rPr>
          <w:sz w:val="28"/>
          <w:szCs w:val="28"/>
        </w:rPr>
        <w:t xml:space="preserve">lassifying workers, there is a Voluntary Classification Settlement </w:t>
      </w:r>
      <w:r w:rsidR="00E91495" w:rsidRPr="00E91495">
        <w:rPr>
          <w:sz w:val="28"/>
          <w:szCs w:val="28"/>
        </w:rPr>
        <w:t>P</w:t>
      </w:r>
      <w:r w:rsidRPr="00E91495">
        <w:rPr>
          <w:sz w:val="28"/>
          <w:szCs w:val="28"/>
        </w:rPr>
        <w:t xml:space="preserve">rogram </w:t>
      </w:r>
      <w:r w:rsidR="00E91495">
        <w:rPr>
          <w:sz w:val="28"/>
          <w:szCs w:val="28"/>
        </w:rPr>
        <w:t xml:space="preserve">(VCSP) </w:t>
      </w:r>
      <w:r w:rsidRPr="00E91495">
        <w:rPr>
          <w:sz w:val="28"/>
          <w:szCs w:val="28"/>
        </w:rPr>
        <w:t xml:space="preserve">to assist you in correcting this and going forward correctly.  </w:t>
      </w:r>
      <w:r w:rsidR="00E91495" w:rsidRPr="00E91495">
        <w:rPr>
          <w:color w:val="000000"/>
          <w:sz w:val="28"/>
          <w:szCs w:val="28"/>
        </w:rPr>
        <w:t>The VCSP is a voluntary program that provides an opportunity for taxpayers to reclassify their workers as employees for employment tax purposes for future tax periods with partial relief from federal employment taxes.</w:t>
      </w:r>
      <w:r w:rsidR="00E91495">
        <w:rPr>
          <w:color w:val="000000"/>
          <w:sz w:val="28"/>
          <w:szCs w:val="28"/>
        </w:rPr>
        <w:t xml:space="preserve">  There is more information on www.irs.gov to see if you qualify.</w:t>
      </w:r>
    </w:p>
    <w:p w:rsidR="00E91495" w:rsidRDefault="00E91495" w:rsidP="00363AC5">
      <w:pPr>
        <w:rPr>
          <w:color w:val="000000"/>
          <w:sz w:val="28"/>
          <w:szCs w:val="28"/>
        </w:rPr>
      </w:pPr>
    </w:p>
    <w:p w:rsidR="00E91495" w:rsidRDefault="00E91495" w:rsidP="00363A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Please contact us with questions or if you need assistance in setting up payroll.</w:t>
      </w:r>
    </w:p>
    <w:p w:rsidR="00E91495" w:rsidRDefault="00E91495" w:rsidP="00363AC5">
      <w:pPr>
        <w:rPr>
          <w:color w:val="000000"/>
          <w:sz w:val="28"/>
          <w:szCs w:val="28"/>
        </w:rPr>
      </w:pPr>
    </w:p>
    <w:p w:rsidR="00E91495" w:rsidRDefault="00E91495" w:rsidP="00363A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Sincerely,</w:t>
      </w:r>
    </w:p>
    <w:p w:rsidR="00E91495" w:rsidRDefault="00E91495" w:rsidP="00363A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Lois Kunze, Enrolled Agent, RAP</w:t>
      </w:r>
    </w:p>
    <w:p w:rsidR="00E91495" w:rsidRDefault="00E91495" w:rsidP="00363A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Dawn Golly, Enrolled Agent, RAP</w:t>
      </w:r>
    </w:p>
    <w:p w:rsidR="00E91495" w:rsidRDefault="00E91495" w:rsidP="00363AC5">
      <w:pPr>
        <w:rPr>
          <w:color w:val="000000"/>
          <w:sz w:val="28"/>
          <w:szCs w:val="28"/>
        </w:rPr>
      </w:pPr>
    </w:p>
    <w:p w:rsidR="00E91495" w:rsidRPr="00E91495" w:rsidRDefault="00E91495" w:rsidP="00363AC5">
      <w:pPr>
        <w:rPr>
          <w:sz w:val="28"/>
          <w:szCs w:val="28"/>
        </w:rPr>
      </w:pPr>
    </w:p>
    <w:p w:rsidR="003C2E27" w:rsidRDefault="003C2E27" w:rsidP="00363A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E27" w:rsidRPr="003C2E27" w:rsidRDefault="003C2E27" w:rsidP="00363AC5">
      <w:pPr>
        <w:rPr>
          <w:sz w:val="28"/>
          <w:szCs w:val="28"/>
        </w:rPr>
      </w:pPr>
    </w:p>
    <w:sectPr w:rsidR="003C2E27" w:rsidRPr="003C2E27" w:rsidSect="003C2E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45" w:right="720" w:bottom="432" w:left="720" w:header="0" w:footer="21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95" w:rsidRDefault="00E91495">
      <w:r>
        <w:separator/>
      </w:r>
    </w:p>
  </w:endnote>
  <w:endnote w:type="continuationSeparator" w:id="0">
    <w:p w:rsidR="00E91495" w:rsidRDefault="00E9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pPr>
      <w:pStyle w:val="Footer"/>
      <w:jc w:val="center"/>
      <w:rPr>
        <w:rFonts w:ascii="Arial" w:hAnsi="Arial"/>
        <w:i/>
      </w:rPr>
    </w:pPr>
    <w:r>
      <w:rPr>
        <w:rFonts w:ascii="Arial" w:hAnsi="Arial"/>
        <w:i/>
      </w:rPr>
      <w:t>Enrolled To Practice Before The Internal Revenue Service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95" w:rsidRDefault="00E91495">
      <w:r>
        <w:separator/>
      </w:r>
    </w:p>
  </w:footnote>
  <w:footnote w:type="continuationSeparator" w:id="0">
    <w:p w:rsidR="00E91495" w:rsidRDefault="00E91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r>
      <w:t xml:space="preserve">                                                                   </w:t>
    </w:r>
    <w:r>
      <w:rPr>
        <w:noProof/>
      </w:rPr>
      <w:drawing>
        <wp:inline distT="0" distB="0" distL="0" distR="0">
          <wp:extent cx="2735580" cy="876300"/>
          <wp:effectExtent l="19050" t="0" r="7620" b="0"/>
          <wp:docPr id="1" name="Picture 1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1495" w:rsidRPr="001D6D51" w:rsidRDefault="00E91495" w:rsidP="00B1502B">
    <w:pPr>
      <w:pStyle w:val="Header"/>
      <w:tabs>
        <w:tab w:val="left" w:pos="3504"/>
      </w:tabs>
      <w:jc w:val="center"/>
      <w:rPr>
        <w:b/>
        <w:sz w:val="36"/>
        <w:szCs w:val="36"/>
      </w:rPr>
    </w:pPr>
    <w:r w:rsidRPr="001D6D51">
      <w:rPr>
        <w:b/>
        <w:sz w:val="36"/>
        <w:szCs w:val="36"/>
      </w:rPr>
      <w:t>Pine Tax &amp; Accounting LLC</w:t>
    </w:r>
  </w:p>
  <w:p w:rsidR="00E91495" w:rsidRDefault="00E91495" w:rsidP="00F63CE6">
    <w:pPr>
      <w:pStyle w:val="Header"/>
      <w:jc w:val="center"/>
      <w:rPr>
        <w:sz w:val="28"/>
        <w:szCs w:val="28"/>
      </w:rPr>
    </w:pPr>
    <w:r w:rsidRPr="00A245B1">
      <w:rPr>
        <w:sz w:val="28"/>
        <w:szCs w:val="28"/>
      </w:rPr>
      <w:t>Lois Kunze, Enrolled Agent, RAP</w:t>
    </w:r>
  </w:p>
  <w:p w:rsidR="00E91495" w:rsidRPr="00A245B1" w:rsidRDefault="00E91495" w:rsidP="00F63CE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Dawn Golly, Enrolled Agent, RAP</w:t>
    </w:r>
  </w:p>
  <w:p w:rsidR="00E91495" w:rsidRPr="00A245B1" w:rsidRDefault="00E91495" w:rsidP="00F63CE6">
    <w:pPr>
      <w:pStyle w:val="Header"/>
      <w:jc w:val="center"/>
      <w:rPr>
        <w:sz w:val="28"/>
        <w:szCs w:val="28"/>
      </w:rPr>
    </w:pPr>
    <w:r w:rsidRPr="00A245B1">
      <w:rPr>
        <w:sz w:val="28"/>
        <w:szCs w:val="28"/>
      </w:rPr>
      <w:t>1</w:t>
    </w:r>
    <w:r>
      <w:rPr>
        <w:sz w:val="28"/>
        <w:szCs w:val="28"/>
      </w:rPr>
      <w:t>03 Fire Monument Rd, P O Box 839</w:t>
    </w:r>
    <w:r w:rsidRPr="00A245B1">
      <w:rPr>
        <w:sz w:val="28"/>
        <w:szCs w:val="28"/>
      </w:rPr>
      <w:t>, Hinckley, MN 55037</w:t>
    </w:r>
  </w:p>
  <w:p w:rsidR="00E91495" w:rsidRDefault="00E91495" w:rsidP="00F63CE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ab/>
    </w:r>
    <w:r w:rsidRPr="00A245B1">
      <w:rPr>
        <w:sz w:val="28"/>
        <w:szCs w:val="28"/>
      </w:rPr>
      <w:t>(320) 384-</w:t>
    </w:r>
    <w:proofErr w:type="gramStart"/>
    <w:r w:rsidRPr="00A245B1">
      <w:rPr>
        <w:sz w:val="28"/>
        <w:szCs w:val="28"/>
      </w:rPr>
      <w:t xml:space="preserve">6946  </w:t>
    </w:r>
    <w:r w:rsidRPr="00A245B1">
      <w:rPr>
        <w:b/>
        <w:sz w:val="28"/>
        <w:szCs w:val="28"/>
      </w:rPr>
      <w:t>Fax</w:t>
    </w:r>
    <w:proofErr w:type="gramEnd"/>
    <w:r w:rsidRPr="00A245B1">
      <w:rPr>
        <w:sz w:val="28"/>
        <w:szCs w:val="28"/>
      </w:rPr>
      <w:t xml:space="preserve"> (320) 384-7434  </w:t>
    </w:r>
    <w:r w:rsidRPr="00F97113">
      <w:rPr>
        <w:b/>
        <w:sz w:val="28"/>
        <w:szCs w:val="28"/>
      </w:rPr>
      <w:t>Website</w:t>
    </w:r>
    <w:r>
      <w:rPr>
        <w:sz w:val="28"/>
        <w:szCs w:val="28"/>
      </w:rPr>
      <w:t xml:space="preserve"> </w:t>
    </w:r>
    <w:r w:rsidRPr="00F97113">
      <w:rPr>
        <w:sz w:val="28"/>
        <w:szCs w:val="28"/>
      </w:rPr>
      <w:t>www.pinetax.com</w:t>
    </w:r>
    <w:r>
      <w:rPr>
        <w:sz w:val="28"/>
        <w:szCs w:val="28"/>
      </w:rPr>
      <w:t xml:space="preserve"> </w:t>
    </w:r>
    <w:r w:rsidRPr="00A245B1">
      <w:rPr>
        <w:b/>
        <w:sz w:val="28"/>
        <w:szCs w:val="28"/>
      </w:rPr>
      <w:t>E-mail</w:t>
    </w:r>
    <w:r>
      <w:rPr>
        <w:sz w:val="28"/>
        <w:szCs w:val="28"/>
      </w:rPr>
      <w:t xml:space="preserve"> office@pinetax.com</w:t>
    </w:r>
  </w:p>
  <w:p w:rsidR="00E91495" w:rsidRPr="001D6D51" w:rsidRDefault="00E91495" w:rsidP="00F63CE6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26FA9"/>
    <w:rsid w:val="00160D1E"/>
    <w:rsid w:val="001D6D51"/>
    <w:rsid w:val="001E03A2"/>
    <w:rsid w:val="002A31FF"/>
    <w:rsid w:val="002D1183"/>
    <w:rsid w:val="002F593A"/>
    <w:rsid w:val="003103A1"/>
    <w:rsid w:val="0031658F"/>
    <w:rsid w:val="00324B9F"/>
    <w:rsid w:val="00326FA9"/>
    <w:rsid w:val="00363AC5"/>
    <w:rsid w:val="003C2E27"/>
    <w:rsid w:val="0040154E"/>
    <w:rsid w:val="00420B30"/>
    <w:rsid w:val="00461EBA"/>
    <w:rsid w:val="004B3DB8"/>
    <w:rsid w:val="00550249"/>
    <w:rsid w:val="005A37E5"/>
    <w:rsid w:val="005B026A"/>
    <w:rsid w:val="005B3D44"/>
    <w:rsid w:val="00602485"/>
    <w:rsid w:val="00715015"/>
    <w:rsid w:val="00732F26"/>
    <w:rsid w:val="00783C2D"/>
    <w:rsid w:val="00785003"/>
    <w:rsid w:val="007B15F1"/>
    <w:rsid w:val="007C06CE"/>
    <w:rsid w:val="007D06DC"/>
    <w:rsid w:val="007E3F21"/>
    <w:rsid w:val="0081466C"/>
    <w:rsid w:val="008873BB"/>
    <w:rsid w:val="008E7A7B"/>
    <w:rsid w:val="008F5794"/>
    <w:rsid w:val="008F602A"/>
    <w:rsid w:val="00973AD6"/>
    <w:rsid w:val="00974423"/>
    <w:rsid w:val="009B2B4E"/>
    <w:rsid w:val="00A245B1"/>
    <w:rsid w:val="00A260A1"/>
    <w:rsid w:val="00A42018"/>
    <w:rsid w:val="00AA0A21"/>
    <w:rsid w:val="00AE0D83"/>
    <w:rsid w:val="00AE6A46"/>
    <w:rsid w:val="00AF2958"/>
    <w:rsid w:val="00B1502B"/>
    <w:rsid w:val="00B26EC8"/>
    <w:rsid w:val="00B435BA"/>
    <w:rsid w:val="00B5070A"/>
    <w:rsid w:val="00B52147"/>
    <w:rsid w:val="00BE312E"/>
    <w:rsid w:val="00C536AD"/>
    <w:rsid w:val="00C76B71"/>
    <w:rsid w:val="00CB1124"/>
    <w:rsid w:val="00D608C1"/>
    <w:rsid w:val="00D85135"/>
    <w:rsid w:val="00DD21FB"/>
    <w:rsid w:val="00DE23EE"/>
    <w:rsid w:val="00DE36F8"/>
    <w:rsid w:val="00E52911"/>
    <w:rsid w:val="00E64905"/>
    <w:rsid w:val="00E91495"/>
    <w:rsid w:val="00EA6F96"/>
    <w:rsid w:val="00EB1F6F"/>
    <w:rsid w:val="00EC6CB9"/>
    <w:rsid w:val="00ED1099"/>
    <w:rsid w:val="00F440A4"/>
    <w:rsid w:val="00F63CE6"/>
    <w:rsid w:val="00F81094"/>
    <w:rsid w:val="00F97113"/>
    <w:rsid w:val="00FF0099"/>
    <w:rsid w:val="00FF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6F"/>
  </w:style>
  <w:style w:type="paragraph" w:styleId="Heading1">
    <w:name w:val="heading 1"/>
    <w:basedOn w:val="Normal"/>
    <w:next w:val="Normal"/>
    <w:qFormat/>
    <w:rsid w:val="00EB1F6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B1F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1F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EB1F6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B1F6F"/>
    <w:rPr>
      <w:color w:val="800080"/>
      <w:u w:val="single"/>
    </w:rPr>
  </w:style>
  <w:style w:type="paragraph" w:styleId="BodyText">
    <w:name w:val="Body Text"/>
    <w:basedOn w:val="Normal"/>
    <w:semiHidden/>
    <w:rsid w:val="00EB1F6F"/>
    <w:rPr>
      <w:sz w:val="24"/>
    </w:rPr>
  </w:style>
  <w:style w:type="paragraph" w:styleId="NoSpacing">
    <w:name w:val="No Spacing"/>
    <w:uiPriority w:val="1"/>
    <w:qFormat/>
    <w:rsid w:val="00E52911"/>
  </w:style>
  <w:style w:type="paragraph" w:styleId="BalloonText">
    <w:name w:val="Balloon Text"/>
    <w:basedOn w:val="Normal"/>
    <w:link w:val="BalloonTextChar"/>
    <w:uiPriority w:val="99"/>
    <w:semiHidden/>
    <w:unhideWhenUsed/>
    <w:rsid w:val="00EA6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30, 2002</vt:lpstr>
    </vt:vector>
  </TitlesOfParts>
  <Company>Kunze Tax Service</Company>
  <LinksUpToDate>false</LinksUpToDate>
  <CharactersWithSpaces>1804</CharactersWithSpaces>
  <SharedDoc>false</SharedDoc>
  <HLinks>
    <vt:vector size="12" baseType="variant"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http://www.1040.com/</vt:lpwstr>
      </vt:variant>
      <vt:variant>
        <vt:lpwstr/>
      </vt:variant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mailto:kunzetax@hughes.net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30, 2002</dc:title>
  <dc:creator>ptaoffice</dc:creator>
  <cp:lastModifiedBy>ptaoffice</cp:lastModifiedBy>
  <cp:revision>3</cp:revision>
  <cp:lastPrinted>2015-12-18T21:13:00Z</cp:lastPrinted>
  <dcterms:created xsi:type="dcterms:W3CDTF">2015-12-18T20:30:00Z</dcterms:created>
  <dcterms:modified xsi:type="dcterms:W3CDTF">2015-12-22T15:22:00Z</dcterms:modified>
</cp:coreProperties>
</file>